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C9E" w:rsidRPr="00B45102" w:rsidRDefault="00B45102" w:rsidP="00B45102">
      <w:pPr>
        <w:jc w:val="center"/>
        <w:rPr>
          <w:rFonts w:ascii="Times New Roman" w:hAnsi="Times New Roman" w:cs="Times New Roman"/>
          <w:b/>
          <w:sz w:val="32"/>
          <w:szCs w:val="32"/>
        </w:rPr>
      </w:pPr>
      <w:r w:rsidRPr="00B45102">
        <w:rPr>
          <w:rFonts w:ascii="Times New Roman" w:hAnsi="Times New Roman" w:cs="Times New Roman"/>
          <w:b/>
          <w:sz w:val="32"/>
          <w:szCs w:val="32"/>
        </w:rPr>
        <w:t>MOJE JE DIJETE TINEJDŽER – KAKO MU POMOĆI?</w:t>
      </w:r>
    </w:p>
    <w:p w:rsidR="00B45102" w:rsidRDefault="00B45102"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Tinejdžer je član obitelji, učenik škole i sudionik događaja u društvenoj sredini. Vaš je zadatak kao roditelja koordinirati sve te odgojne čimbenike. </w:t>
      </w:r>
    </w:p>
    <w:p w:rsidR="00B45102" w:rsidRDefault="00B45102"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Koliko mi nastojimo poštovati tinejdžera, toliko će on nastojati poštovati nas. Bez obzira na sve, nikada ne smijemo zaboraviti na dvosmjernu komunikaciju, poštovanje i bezuvjetnu ljubav. </w:t>
      </w:r>
    </w:p>
    <w:p w:rsidR="00B45102" w:rsidRDefault="00B45102"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Psihologinja </w:t>
      </w:r>
      <w:proofErr w:type="spellStart"/>
      <w:r>
        <w:rPr>
          <w:rFonts w:ascii="Times New Roman" w:hAnsi="Times New Roman" w:cs="Times New Roman"/>
          <w:sz w:val="24"/>
          <w:szCs w:val="24"/>
        </w:rPr>
        <w:t>Larabi</w:t>
      </w:r>
      <w:proofErr w:type="spellEnd"/>
      <w:r>
        <w:rPr>
          <w:rFonts w:ascii="Times New Roman" w:hAnsi="Times New Roman" w:cs="Times New Roman"/>
          <w:sz w:val="24"/>
          <w:szCs w:val="24"/>
        </w:rPr>
        <w:t xml:space="preserve"> navodi </w:t>
      </w:r>
      <w:r w:rsidRPr="00B45102">
        <w:rPr>
          <w:rFonts w:ascii="Times New Roman" w:hAnsi="Times New Roman" w:cs="Times New Roman"/>
          <w:b/>
          <w:sz w:val="24"/>
          <w:szCs w:val="24"/>
        </w:rPr>
        <w:t>poželjna roditeljska ponašanja</w:t>
      </w:r>
      <w:r>
        <w:rPr>
          <w:rFonts w:ascii="Times New Roman" w:hAnsi="Times New Roman" w:cs="Times New Roman"/>
          <w:sz w:val="24"/>
          <w:szCs w:val="24"/>
        </w:rPr>
        <w:t>: hrabriti tinejdžera, zanimati se za njegov život, dati mu do znanja da može računati na vas, imati povjerenja u njega, pustiti ga da uredi svoju sobu kako želi, slušati njegova iskustva ne koreći ga.</w:t>
      </w:r>
    </w:p>
    <w:p w:rsidR="00B45102" w:rsidRDefault="00B45102" w:rsidP="00B45102">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Larabi</w:t>
      </w:r>
      <w:proofErr w:type="spellEnd"/>
      <w:r>
        <w:rPr>
          <w:rFonts w:ascii="Times New Roman" w:hAnsi="Times New Roman" w:cs="Times New Roman"/>
          <w:sz w:val="24"/>
          <w:szCs w:val="24"/>
        </w:rPr>
        <w:t xml:space="preserve"> navodi i </w:t>
      </w:r>
      <w:r w:rsidRPr="00B45102">
        <w:rPr>
          <w:rFonts w:ascii="Times New Roman" w:hAnsi="Times New Roman" w:cs="Times New Roman"/>
          <w:b/>
          <w:sz w:val="24"/>
          <w:szCs w:val="24"/>
        </w:rPr>
        <w:t>nepoželjna ponašanja roditelja</w:t>
      </w:r>
      <w:r>
        <w:rPr>
          <w:rFonts w:ascii="Times New Roman" w:hAnsi="Times New Roman" w:cs="Times New Roman"/>
          <w:sz w:val="24"/>
          <w:szCs w:val="24"/>
        </w:rPr>
        <w:t>: obezvrjeđivanje, ruganje, kontrola školskoga i društvenoga života, biranje odjeće i frizure za tinejdžera, čitanje njegovih poruka i sl.</w:t>
      </w:r>
    </w:p>
    <w:p w:rsidR="00C506B3" w:rsidRDefault="00B45102" w:rsidP="00B45102">
      <w:pPr>
        <w:spacing w:line="360" w:lineRule="auto"/>
        <w:jc w:val="both"/>
        <w:rPr>
          <w:rFonts w:ascii="Times New Roman" w:hAnsi="Times New Roman" w:cs="Times New Roman"/>
          <w:sz w:val="24"/>
          <w:szCs w:val="24"/>
        </w:rPr>
      </w:pPr>
      <w:r w:rsidRPr="00C506B3">
        <w:rPr>
          <w:rFonts w:ascii="Times New Roman" w:hAnsi="Times New Roman" w:cs="Times New Roman"/>
          <w:b/>
          <w:sz w:val="24"/>
          <w:szCs w:val="24"/>
        </w:rPr>
        <w:t xml:space="preserve">Pregovaranje </w:t>
      </w:r>
      <w:r>
        <w:rPr>
          <w:rFonts w:ascii="Times New Roman" w:hAnsi="Times New Roman" w:cs="Times New Roman"/>
          <w:sz w:val="24"/>
          <w:szCs w:val="24"/>
        </w:rPr>
        <w:t xml:space="preserve">između roditelja i tinejdžera treba dovesti do rješenja koje je prihvatljivo objema stranama. Tu treba biti fleksibilan, ali nikada na račun načela na kojima su zasnovani obiteljski odnosi. Roditelji moraju reći NE kada to misle, ali i podržat pravo djeteta da kaže NE. </w:t>
      </w:r>
    </w:p>
    <w:p w:rsidR="00C506B3" w:rsidRDefault="00C506B3"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Još jedna dobra stvar jest </w:t>
      </w:r>
      <w:r w:rsidRPr="00C506B3">
        <w:rPr>
          <w:rFonts w:ascii="Times New Roman" w:hAnsi="Times New Roman" w:cs="Times New Roman"/>
          <w:b/>
          <w:sz w:val="24"/>
          <w:szCs w:val="24"/>
        </w:rPr>
        <w:t>obiteljski ugovor</w:t>
      </w:r>
      <w:r>
        <w:rPr>
          <w:rFonts w:ascii="Times New Roman" w:hAnsi="Times New Roman" w:cs="Times New Roman"/>
          <w:sz w:val="24"/>
          <w:szCs w:val="24"/>
        </w:rPr>
        <w:t>. Primjer u nastavku:</w:t>
      </w:r>
    </w:p>
    <w:tbl>
      <w:tblPr>
        <w:tblStyle w:val="Reetkatablice"/>
        <w:tblW w:w="0" w:type="auto"/>
        <w:tblLook w:val="04A0" w:firstRow="1" w:lastRow="0" w:firstColumn="1" w:lastColumn="0" w:noHBand="0" w:noVBand="1"/>
      </w:tblPr>
      <w:tblGrid>
        <w:gridCol w:w="3020"/>
        <w:gridCol w:w="3021"/>
        <w:gridCol w:w="3021"/>
      </w:tblGrid>
      <w:tr w:rsidR="00C506B3" w:rsidTr="00C506B3">
        <w:tc>
          <w:tcPr>
            <w:tcW w:w="3020" w:type="dxa"/>
          </w:tcPr>
          <w:p w:rsidR="00C506B3" w:rsidRPr="00C506B3" w:rsidRDefault="00C506B3" w:rsidP="00B45102">
            <w:pPr>
              <w:spacing w:line="360" w:lineRule="auto"/>
              <w:jc w:val="both"/>
              <w:rPr>
                <w:rFonts w:ascii="Times New Roman" w:hAnsi="Times New Roman" w:cs="Times New Roman"/>
                <w:b/>
                <w:sz w:val="24"/>
                <w:szCs w:val="24"/>
              </w:rPr>
            </w:pPr>
            <w:r w:rsidRPr="00C506B3">
              <w:rPr>
                <w:rFonts w:ascii="Times New Roman" w:hAnsi="Times New Roman" w:cs="Times New Roman"/>
                <w:b/>
                <w:sz w:val="24"/>
                <w:szCs w:val="24"/>
              </w:rPr>
              <w:t>Pravilo</w:t>
            </w:r>
          </w:p>
        </w:tc>
        <w:tc>
          <w:tcPr>
            <w:tcW w:w="3021" w:type="dxa"/>
          </w:tcPr>
          <w:p w:rsidR="00C506B3" w:rsidRPr="00C506B3" w:rsidRDefault="00C506B3" w:rsidP="00B45102">
            <w:pPr>
              <w:spacing w:line="360" w:lineRule="auto"/>
              <w:jc w:val="both"/>
              <w:rPr>
                <w:rFonts w:ascii="Times New Roman" w:hAnsi="Times New Roman" w:cs="Times New Roman"/>
                <w:b/>
                <w:sz w:val="24"/>
                <w:szCs w:val="24"/>
              </w:rPr>
            </w:pPr>
            <w:r w:rsidRPr="00C506B3">
              <w:rPr>
                <w:rFonts w:ascii="Times New Roman" w:hAnsi="Times New Roman" w:cs="Times New Roman"/>
                <w:b/>
                <w:sz w:val="24"/>
                <w:szCs w:val="24"/>
              </w:rPr>
              <w:t>Sankcije</w:t>
            </w:r>
            <w:r w:rsidR="00AC0E05">
              <w:rPr>
                <w:rFonts w:ascii="Times New Roman" w:hAnsi="Times New Roman" w:cs="Times New Roman"/>
                <w:b/>
                <w:sz w:val="24"/>
                <w:szCs w:val="24"/>
              </w:rPr>
              <w:t xml:space="preserve"> za neizvršenje</w:t>
            </w:r>
          </w:p>
        </w:tc>
        <w:tc>
          <w:tcPr>
            <w:tcW w:w="3021" w:type="dxa"/>
          </w:tcPr>
          <w:p w:rsidR="00C506B3" w:rsidRPr="00C506B3" w:rsidRDefault="00C506B3" w:rsidP="00B45102">
            <w:pPr>
              <w:spacing w:line="360" w:lineRule="auto"/>
              <w:jc w:val="both"/>
              <w:rPr>
                <w:rFonts w:ascii="Times New Roman" w:hAnsi="Times New Roman" w:cs="Times New Roman"/>
                <w:b/>
                <w:sz w:val="24"/>
                <w:szCs w:val="24"/>
              </w:rPr>
            </w:pPr>
            <w:r w:rsidRPr="00C506B3">
              <w:rPr>
                <w:rFonts w:ascii="Times New Roman" w:hAnsi="Times New Roman" w:cs="Times New Roman"/>
                <w:b/>
                <w:sz w:val="24"/>
                <w:szCs w:val="24"/>
              </w:rPr>
              <w:t>Nagrade</w:t>
            </w:r>
            <w:r w:rsidR="00AC0E05">
              <w:rPr>
                <w:rFonts w:ascii="Times New Roman" w:hAnsi="Times New Roman" w:cs="Times New Roman"/>
                <w:b/>
                <w:sz w:val="24"/>
                <w:szCs w:val="24"/>
              </w:rPr>
              <w:t xml:space="preserve"> za izvršenje</w:t>
            </w:r>
          </w:p>
        </w:tc>
      </w:tr>
      <w:tr w:rsidR="00AC0E05" w:rsidTr="00C506B3">
        <w:tc>
          <w:tcPr>
            <w:tcW w:w="3020" w:type="dxa"/>
          </w:tcPr>
          <w:p w:rsidR="00AC0E05" w:rsidRDefault="00E5255E"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Očistiti</w:t>
            </w:r>
            <w:r w:rsidR="00AC0E05">
              <w:rPr>
                <w:rFonts w:ascii="Times New Roman" w:hAnsi="Times New Roman" w:cs="Times New Roman"/>
                <w:sz w:val="24"/>
                <w:szCs w:val="24"/>
              </w:rPr>
              <w:t xml:space="preserve"> kuhinjski stol nakon ručka</w:t>
            </w:r>
          </w:p>
        </w:tc>
        <w:tc>
          <w:tcPr>
            <w:tcW w:w="3021" w:type="dxa"/>
          </w:tcPr>
          <w:p w:rsidR="00AC0E05" w:rsidRDefault="00AC0E05"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Smanjiti džeparac za 10 kn u idućem tjednu</w:t>
            </w:r>
          </w:p>
        </w:tc>
        <w:tc>
          <w:tcPr>
            <w:tcW w:w="3021" w:type="dxa"/>
            <w:vMerge w:val="restart"/>
          </w:tcPr>
          <w:p w:rsidR="00AC0E05" w:rsidRDefault="00E5255E"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Produžen rad na računalu, povećan džeparac, odlazak na koncert, duži boravak vani…</w:t>
            </w:r>
          </w:p>
        </w:tc>
      </w:tr>
      <w:tr w:rsidR="00AC0E05" w:rsidTr="00C506B3">
        <w:tc>
          <w:tcPr>
            <w:tcW w:w="3020" w:type="dxa"/>
          </w:tcPr>
          <w:p w:rsidR="00AC0E05" w:rsidRDefault="00AC0E05"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Redovito tuširanje</w:t>
            </w:r>
          </w:p>
        </w:tc>
        <w:tc>
          <w:tcPr>
            <w:tcW w:w="3021" w:type="dxa"/>
          </w:tcPr>
          <w:p w:rsidR="00AC0E05" w:rsidRDefault="00AC0E05"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Manje vremena na računalu</w:t>
            </w:r>
          </w:p>
        </w:tc>
        <w:tc>
          <w:tcPr>
            <w:tcW w:w="3021" w:type="dxa"/>
            <w:vMerge/>
          </w:tcPr>
          <w:p w:rsidR="00AC0E05" w:rsidRDefault="00AC0E05" w:rsidP="00B45102">
            <w:pPr>
              <w:spacing w:line="360" w:lineRule="auto"/>
              <w:jc w:val="both"/>
              <w:rPr>
                <w:rFonts w:ascii="Times New Roman" w:hAnsi="Times New Roman" w:cs="Times New Roman"/>
                <w:sz w:val="24"/>
                <w:szCs w:val="24"/>
              </w:rPr>
            </w:pPr>
          </w:p>
        </w:tc>
      </w:tr>
      <w:tr w:rsidR="00AC0E05" w:rsidTr="00C506B3">
        <w:tc>
          <w:tcPr>
            <w:tcW w:w="3020" w:type="dxa"/>
          </w:tcPr>
          <w:p w:rsidR="00AC0E05" w:rsidRDefault="00AC0E05"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Uredna soba</w:t>
            </w:r>
          </w:p>
        </w:tc>
        <w:tc>
          <w:tcPr>
            <w:tcW w:w="3021" w:type="dxa"/>
          </w:tcPr>
          <w:p w:rsidR="00AC0E05" w:rsidRDefault="00E5255E"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Čišćenje i sobe i kupaone</w:t>
            </w:r>
          </w:p>
        </w:tc>
        <w:tc>
          <w:tcPr>
            <w:tcW w:w="3021" w:type="dxa"/>
            <w:vMerge/>
          </w:tcPr>
          <w:p w:rsidR="00AC0E05" w:rsidRDefault="00AC0E05" w:rsidP="00B45102">
            <w:pPr>
              <w:spacing w:line="360" w:lineRule="auto"/>
              <w:jc w:val="both"/>
              <w:rPr>
                <w:rFonts w:ascii="Times New Roman" w:hAnsi="Times New Roman" w:cs="Times New Roman"/>
                <w:sz w:val="24"/>
                <w:szCs w:val="24"/>
              </w:rPr>
            </w:pPr>
          </w:p>
        </w:tc>
      </w:tr>
    </w:tbl>
    <w:p w:rsidR="00C506B3" w:rsidRDefault="00C506B3" w:rsidP="00B45102">
      <w:pPr>
        <w:spacing w:line="360" w:lineRule="auto"/>
        <w:jc w:val="both"/>
        <w:rPr>
          <w:rFonts w:ascii="Times New Roman" w:hAnsi="Times New Roman" w:cs="Times New Roman"/>
          <w:sz w:val="24"/>
          <w:szCs w:val="24"/>
        </w:rPr>
      </w:pPr>
    </w:p>
    <w:p w:rsidR="00E5255E" w:rsidRDefault="00E5255E"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Pravilo bi bilo dobro objesiti na vidljivom mjestu u kući, a ugovor trebaju potpisati svi članovi obitelji.</w:t>
      </w:r>
    </w:p>
    <w:p w:rsidR="00E5255E" w:rsidRDefault="00E5255E" w:rsidP="00B45102">
      <w:pPr>
        <w:spacing w:line="360" w:lineRule="auto"/>
        <w:jc w:val="both"/>
        <w:rPr>
          <w:rFonts w:ascii="Times New Roman" w:hAnsi="Times New Roman" w:cs="Times New Roman"/>
          <w:sz w:val="24"/>
          <w:szCs w:val="24"/>
        </w:rPr>
      </w:pPr>
    </w:p>
    <w:p w:rsidR="00E5255E" w:rsidRPr="00E5255E" w:rsidRDefault="00E5255E" w:rsidP="00B45102">
      <w:pPr>
        <w:spacing w:line="360" w:lineRule="auto"/>
        <w:jc w:val="both"/>
        <w:rPr>
          <w:rFonts w:ascii="Times New Roman" w:hAnsi="Times New Roman" w:cs="Times New Roman"/>
          <w:b/>
          <w:sz w:val="24"/>
          <w:szCs w:val="24"/>
        </w:rPr>
      </w:pPr>
      <w:r w:rsidRPr="00E5255E">
        <w:rPr>
          <w:rFonts w:ascii="Times New Roman" w:hAnsi="Times New Roman" w:cs="Times New Roman"/>
          <w:b/>
          <w:sz w:val="24"/>
          <w:szCs w:val="24"/>
        </w:rPr>
        <w:t>Tekst preuzet iz knjige:</w:t>
      </w:r>
      <w:bookmarkStart w:id="0" w:name="_GoBack"/>
      <w:bookmarkEnd w:id="0"/>
    </w:p>
    <w:p w:rsidR="00E5255E" w:rsidRDefault="00E5255E" w:rsidP="00B4510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Mijo </w:t>
      </w:r>
      <w:proofErr w:type="spellStart"/>
      <w:r>
        <w:rPr>
          <w:rFonts w:ascii="Times New Roman" w:hAnsi="Times New Roman" w:cs="Times New Roman"/>
          <w:sz w:val="24"/>
          <w:szCs w:val="24"/>
        </w:rPr>
        <w:t>Rečić</w:t>
      </w:r>
      <w:proofErr w:type="spellEnd"/>
      <w:r>
        <w:rPr>
          <w:rFonts w:ascii="Times New Roman" w:hAnsi="Times New Roman" w:cs="Times New Roman"/>
          <w:sz w:val="24"/>
          <w:szCs w:val="24"/>
        </w:rPr>
        <w:t xml:space="preserve">, „Kako odgajati odgovornog tinejdžera – priručnik za roditelje, odgojitelje i učitelje“ </w:t>
      </w:r>
    </w:p>
    <w:p w:rsidR="00B45102" w:rsidRPr="00B45102" w:rsidRDefault="00B45102" w:rsidP="00B45102">
      <w:pPr>
        <w:spacing w:line="360" w:lineRule="auto"/>
        <w:jc w:val="both"/>
        <w:rPr>
          <w:rFonts w:ascii="Times New Roman" w:hAnsi="Times New Roman" w:cs="Times New Roman"/>
          <w:sz w:val="24"/>
          <w:szCs w:val="24"/>
        </w:rPr>
      </w:pPr>
    </w:p>
    <w:sectPr w:rsidR="00B45102" w:rsidRPr="00B451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02"/>
    <w:rsid w:val="002E0C9E"/>
    <w:rsid w:val="00AC0E05"/>
    <w:rsid w:val="00B45102"/>
    <w:rsid w:val="00C506B3"/>
    <w:rsid w:val="00E525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5D06A5-61F6-4C04-8267-F98A55B5A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C50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1</Pages>
  <Words>256</Words>
  <Characters>1462</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8</dc:creator>
  <cp:keywords/>
  <dc:description/>
  <cp:lastModifiedBy>pc 8</cp:lastModifiedBy>
  <cp:revision>2</cp:revision>
  <dcterms:created xsi:type="dcterms:W3CDTF">2018-12-10T08:23:00Z</dcterms:created>
  <dcterms:modified xsi:type="dcterms:W3CDTF">2018-12-10T11:00:00Z</dcterms:modified>
</cp:coreProperties>
</file>