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C6" w:rsidRDefault="00415CE3" w:rsidP="00415C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 RODITELJI MOGLI POMOĆI SVOJIM TINEJDŽERIMA</w:t>
      </w:r>
    </w:p>
    <w:p w:rsidR="00415CE3" w:rsidRDefault="00415CE3" w:rsidP="00415C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E3" w:rsidRDefault="00415CE3" w:rsidP="00415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Osigurati </w:t>
      </w:r>
      <w:r w:rsidRPr="00415CE3">
        <w:rPr>
          <w:rFonts w:ascii="Times New Roman" w:hAnsi="Times New Roman" w:cs="Times New Roman"/>
          <w:b/>
          <w:sz w:val="24"/>
          <w:szCs w:val="24"/>
        </w:rPr>
        <w:t>uvjete učenja</w:t>
      </w:r>
      <w:r>
        <w:rPr>
          <w:rFonts w:ascii="Times New Roman" w:hAnsi="Times New Roman" w:cs="Times New Roman"/>
          <w:sz w:val="24"/>
          <w:szCs w:val="24"/>
        </w:rPr>
        <w:t xml:space="preserve"> – radna soba ili stol, čista i topla prostorija bez buke i dim.</w:t>
      </w:r>
    </w:p>
    <w:p w:rsidR="00415CE3" w:rsidRDefault="00415CE3" w:rsidP="00415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Uputiti učenika u </w:t>
      </w:r>
      <w:r w:rsidRPr="00415CE3">
        <w:rPr>
          <w:rFonts w:ascii="Times New Roman" w:hAnsi="Times New Roman" w:cs="Times New Roman"/>
          <w:b/>
          <w:sz w:val="24"/>
          <w:szCs w:val="24"/>
        </w:rPr>
        <w:t>planiranje učenja</w:t>
      </w:r>
      <w:r>
        <w:rPr>
          <w:rFonts w:ascii="Times New Roman" w:hAnsi="Times New Roman" w:cs="Times New Roman"/>
          <w:sz w:val="24"/>
          <w:szCs w:val="24"/>
        </w:rPr>
        <w:t>: teže se lekcije uče prije od lakših; izmjenjuju se prirodni i društveni predmeti; treba praviti stanke; uči se novo, gradivo, a staro ponavlja.</w:t>
      </w:r>
    </w:p>
    <w:p w:rsidR="00415CE3" w:rsidRDefault="00415CE3" w:rsidP="00415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Učenje </w:t>
      </w:r>
      <w:r w:rsidRPr="00415CE3">
        <w:rPr>
          <w:rFonts w:ascii="Times New Roman" w:hAnsi="Times New Roman" w:cs="Times New Roman"/>
          <w:b/>
          <w:sz w:val="24"/>
          <w:szCs w:val="24"/>
        </w:rPr>
        <w:t>lekcije iz knjige</w:t>
      </w:r>
      <w:r>
        <w:rPr>
          <w:rFonts w:ascii="Times New Roman" w:hAnsi="Times New Roman" w:cs="Times New Roman"/>
          <w:sz w:val="24"/>
          <w:szCs w:val="24"/>
        </w:rPr>
        <w:t xml:space="preserve"> može se podijeliti na četiri etape:</w:t>
      </w:r>
    </w:p>
    <w:p w:rsidR="00415CE3" w:rsidRDefault="00415CE3" w:rsidP="00415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čitanje štiva u cjelini</w:t>
      </w:r>
    </w:p>
    <w:p w:rsidR="00415CE3" w:rsidRDefault="00415CE3" w:rsidP="00415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čitanje po odlomcima i odgovori na pitanja</w:t>
      </w:r>
    </w:p>
    <w:p w:rsidR="00415CE3" w:rsidRDefault="00415CE3" w:rsidP="00415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prepričavanje štiva naglas</w:t>
      </w:r>
    </w:p>
    <w:p w:rsidR="00415CE3" w:rsidRDefault="00415CE3" w:rsidP="00415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pravljenje koncepta na papiru – mentalna mapa</w:t>
      </w:r>
    </w:p>
    <w:p w:rsidR="00415CE3" w:rsidRDefault="00415CE3" w:rsidP="00415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Omogućiti tinejdžeru </w:t>
      </w:r>
      <w:r w:rsidRPr="00415CE3">
        <w:rPr>
          <w:rFonts w:ascii="Times New Roman" w:hAnsi="Times New Roman" w:cs="Times New Roman"/>
          <w:b/>
          <w:sz w:val="24"/>
          <w:szCs w:val="24"/>
        </w:rPr>
        <w:t>zdrav način života</w:t>
      </w:r>
      <w:r>
        <w:rPr>
          <w:rFonts w:ascii="Times New Roman" w:hAnsi="Times New Roman" w:cs="Times New Roman"/>
          <w:sz w:val="24"/>
          <w:szCs w:val="24"/>
        </w:rPr>
        <w:t xml:space="preserve"> – zdravu prehranu i bavljenje tjelesnim aktivnostima, dovoljno sna.</w:t>
      </w:r>
    </w:p>
    <w:p w:rsidR="00415CE3" w:rsidRDefault="00415CE3" w:rsidP="00415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Uskladiti svoja </w:t>
      </w:r>
      <w:r w:rsidRPr="00415CE3">
        <w:rPr>
          <w:rFonts w:ascii="Times New Roman" w:hAnsi="Times New Roman" w:cs="Times New Roman"/>
          <w:b/>
          <w:sz w:val="24"/>
          <w:szCs w:val="24"/>
        </w:rPr>
        <w:t>očekivanja</w:t>
      </w:r>
      <w:r>
        <w:rPr>
          <w:rFonts w:ascii="Times New Roman" w:hAnsi="Times New Roman" w:cs="Times New Roman"/>
          <w:sz w:val="24"/>
          <w:szCs w:val="24"/>
        </w:rPr>
        <w:t xml:space="preserve"> s učenikovim mogućnostima.</w:t>
      </w:r>
    </w:p>
    <w:p w:rsidR="00415CE3" w:rsidRDefault="00415CE3" w:rsidP="00415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Treba izgrađivati </w:t>
      </w:r>
      <w:r w:rsidRPr="00415CE3">
        <w:rPr>
          <w:rFonts w:ascii="Times New Roman" w:hAnsi="Times New Roman" w:cs="Times New Roman"/>
          <w:b/>
          <w:sz w:val="24"/>
          <w:szCs w:val="24"/>
        </w:rPr>
        <w:t>odnos povjerenja</w:t>
      </w:r>
      <w:r>
        <w:rPr>
          <w:rFonts w:ascii="Times New Roman" w:hAnsi="Times New Roman" w:cs="Times New Roman"/>
          <w:sz w:val="24"/>
          <w:szCs w:val="24"/>
        </w:rPr>
        <w:t xml:space="preserve"> s tinejdžerom da biste bili u poziciji spoznavanja svih važnih događaja u njegovu životu.</w:t>
      </w:r>
    </w:p>
    <w:p w:rsidR="00415CE3" w:rsidRDefault="00415CE3" w:rsidP="00415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Obavezno redovno </w:t>
      </w:r>
      <w:r w:rsidRPr="00415CE3">
        <w:rPr>
          <w:rFonts w:ascii="Times New Roman" w:hAnsi="Times New Roman" w:cs="Times New Roman"/>
          <w:b/>
          <w:sz w:val="24"/>
          <w:szCs w:val="24"/>
        </w:rPr>
        <w:t>surađujte s razrednikom</w:t>
      </w:r>
      <w:r>
        <w:rPr>
          <w:rFonts w:ascii="Times New Roman" w:hAnsi="Times New Roman" w:cs="Times New Roman"/>
          <w:sz w:val="24"/>
          <w:szCs w:val="24"/>
        </w:rPr>
        <w:t xml:space="preserve"> i stručnom službom kako biste pratili razvoj svojega tinejdžera.</w:t>
      </w:r>
      <w:bookmarkStart w:id="0" w:name="_GoBack"/>
      <w:bookmarkEnd w:id="0"/>
    </w:p>
    <w:p w:rsidR="00415CE3" w:rsidRDefault="00415CE3" w:rsidP="00415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CE3" w:rsidRDefault="00415CE3" w:rsidP="00415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(2018), „Kako odgajati odgovornoga tinejdžera“</w:t>
      </w:r>
    </w:p>
    <w:p w:rsidR="00415CE3" w:rsidRPr="00415CE3" w:rsidRDefault="00415CE3" w:rsidP="00415C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5CE3" w:rsidRPr="0041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E3"/>
    <w:rsid w:val="00415CE3"/>
    <w:rsid w:val="00D1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5674B-FB38-4832-8216-94F738DC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1</cp:revision>
  <dcterms:created xsi:type="dcterms:W3CDTF">2019-12-06T12:28:00Z</dcterms:created>
  <dcterms:modified xsi:type="dcterms:W3CDTF">2019-12-06T12:35:00Z</dcterms:modified>
</cp:coreProperties>
</file>